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8B" w:rsidRPr="00DA429F" w:rsidRDefault="00B85032" w:rsidP="00AF0DC3">
      <w:pPr>
        <w:tabs>
          <w:tab w:val="left" w:pos="142"/>
        </w:tabs>
        <w:spacing w:after="0"/>
        <w:jc w:val="center"/>
        <w:rPr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2–3 metų</w:t>
      </w:r>
      <w:r w:rsidR="00CE38A6" w:rsidRPr="00DA429F">
        <w:rPr>
          <w:rFonts w:ascii="Times New Roman" w:hAnsi="Times New Roman"/>
          <w:b/>
          <w:i/>
          <w:sz w:val="28"/>
          <w:szCs w:val="28"/>
        </w:rPr>
        <w:t xml:space="preserve"> amžiaus vaikų meninės raiškos gebėjimų ugdymo</w:t>
      </w:r>
      <w:r w:rsidR="0017610B" w:rsidRPr="00DA429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E38A6" w:rsidRPr="00DA429F">
        <w:rPr>
          <w:rFonts w:ascii="Times New Roman" w:hAnsi="Times New Roman"/>
          <w:b/>
          <w:i/>
          <w:sz w:val="28"/>
          <w:szCs w:val="28"/>
        </w:rPr>
        <w:t xml:space="preserve">(si) </w:t>
      </w:r>
      <w:r w:rsidR="007546EB">
        <w:rPr>
          <w:rFonts w:ascii="Times New Roman" w:hAnsi="Times New Roman"/>
          <w:b/>
          <w:i/>
          <w:sz w:val="28"/>
          <w:szCs w:val="28"/>
        </w:rPr>
        <w:t xml:space="preserve">ir vertinimo </w:t>
      </w:r>
      <w:r w:rsidR="00CE38A6" w:rsidRPr="00DA429F">
        <w:rPr>
          <w:rFonts w:ascii="Times New Roman" w:hAnsi="Times New Roman"/>
          <w:b/>
          <w:i/>
          <w:sz w:val="28"/>
          <w:szCs w:val="28"/>
        </w:rPr>
        <w:t xml:space="preserve">pavyzdys </w:t>
      </w:r>
    </w:p>
    <w:p w:rsidR="00F6128B" w:rsidRPr="00DA429F" w:rsidRDefault="00F6128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28B" w:rsidRDefault="00DA429F">
      <w:pPr>
        <w:spacing w:after="0"/>
      </w:pPr>
      <w:r>
        <w:rPr>
          <w:rFonts w:ascii="Times New Roman" w:hAnsi="Times New Roman"/>
          <w:b/>
          <w:sz w:val="24"/>
          <w:szCs w:val="24"/>
        </w:rPr>
        <w:t>Ikimokyklinis amžius.</w:t>
      </w:r>
      <w:r w:rsidR="00CE38A6">
        <w:rPr>
          <w:rFonts w:ascii="Times New Roman" w:hAnsi="Times New Roman"/>
          <w:sz w:val="24"/>
          <w:szCs w:val="24"/>
        </w:rPr>
        <w:t xml:space="preserve"> 2–3 metai.</w:t>
      </w:r>
      <w:bookmarkStart w:id="0" w:name="_GoBack"/>
      <w:bookmarkEnd w:id="0"/>
    </w:p>
    <w:p w:rsidR="00F6128B" w:rsidRDefault="00F612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6128B" w:rsidRDefault="00CE38A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Ugdymo</w:t>
      </w:r>
      <w:r w:rsidR="001761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(si) situacija</w:t>
      </w:r>
      <w:r w:rsidR="00DA42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A429F"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 xml:space="preserve">io amžiaus vaikai smalsūs, imlūs įspūdžiams, domisi naujais daiktais, vaizdais, veikia spontaniškai ir nebijodami suklysti, atranda naujus veiksmus ir gyvai reaguoja į netikėtą rezultatą. Kilo mintis valymo kempinėles, šepetėlius panaudoti kaip priemones meninei raiškai, eksperimentavimui vaizdais bei spalvomis. </w:t>
      </w:r>
    </w:p>
    <w:p w:rsidR="00F6128B" w:rsidRDefault="00F612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128B" w:rsidRDefault="00CE38A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Tikslas</w:t>
      </w:r>
      <w:r w:rsidR="00DA42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A429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pontaniškai veikiant su kempinėmis, šepetėliais daryti atspaudus, eksperimentuoti, atrasti naujų meninės raiškos būdų. </w:t>
      </w:r>
    </w:p>
    <w:p w:rsidR="00F6128B" w:rsidRDefault="00F612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128B" w:rsidRDefault="00CE38A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Priemonės</w:t>
      </w:r>
      <w:r w:rsidR="00DA42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A429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enaudoti šepetėliai (šveitimo, plovimo, valymo), nenaudotos kempinės, guašo dažai, vonelės guašui supilti, A3 formato lapai, padėklai.</w:t>
      </w:r>
    </w:p>
    <w:p w:rsidR="00F6128B" w:rsidRDefault="00F6128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6204"/>
        <w:gridCol w:w="3650"/>
      </w:tblGrid>
      <w:tr w:rsidR="00F6128B" w:rsidTr="0017610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CE38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Užduotis / veikla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CE38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Kaip ir kokius gebėjimus vaikai ugdosi?</w:t>
            </w:r>
          </w:p>
        </w:tc>
      </w:tr>
      <w:tr w:rsidR="00F6128B" w:rsidTr="0017610B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C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Vaikai apžiūri, tyrinėja grupėje išdėliotas valymo kempinėles, šepetukus, šluostes. Vaikai pastebi, kad priemonės yra skirtingos: kietos, minkštos, švelnios, aštrios, duriančios... Auklėtoja kartu su vaikais įvardija skirtingas priemones (aštrus šepetukas, švelni kempinėlė ir pan.). </w:t>
            </w:r>
          </w:p>
          <w:p w:rsidR="00F6128B" w:rsidRDefault="00C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Apžiūrėjus priemones, vaikams pasiūloma sudėlioti ant padėklų taip, kaip nori. Visos kompozicijos nufotografuojamos.</w:t>
            </w:r>
          </w:p>
          <w:p w:rsidR="00F6128B" w:rsidRDefault="00F6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28B" w:rsidRDefault="00CE38A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B50BAC6" wp14:editId="731A09AE">
                  <wp:extent cx="914079" cy="721973"/>
                  <wp:effectExtent l="0" t="0" r="321" b="1927"/>
                  <wp:docPr id="1" name="Paveikslėlis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79" cy="72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48F24A8D" wp14:editId="1222E442">
                  <wp:extent cx="918670" cy="727542"/>
                  <wp:effectExtent l="0" t="0" r="0" b="0"/>
                  <wp:docPr id="2" name="Paveikslėlis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670" cy="727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5F9B7411" wp14:editId="69C0A3F0">
                  <wp:extent cx="911419" cy="721799"/>
                  <wp:effectExtent l="0" t="0" r="2981" b="2101"/>
                  <wp:docPr id="3" name="Paveikslėlis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419" cy="72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28B" w:rsidRDefault="00F6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28B" w:rsidRDefault="00C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Vaikams pasiūloma daryti atspaudus kempinėlėmis ir šepetėliais ant popieriaus.</w:t>
            </w:r>
          </w:p>
          <w:p w:rsidR="00F6128B" w:rsidRDefault="00C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Kiekvienas vaikas pasirenka norimą priemonę, įmerkia į dažų vonelę ir padaro atspaudų.</w:t>
            </w:r>
          </w:p>
          <w:p w:rsidR="00F6128B" w:rsidRDefault="00C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Vaikai skatinami eksperimentuoti:</w:t>
            </w:r>
          </w:p>
          <w:p w:rsidR="00F6128B" w:rsidRPr="0017610B" w:rsidRDefault="00CE38A6" w:rsidP="0017610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išbandant dvi spaudavimo priemones;</w:t>
            </w:r>
          </w:p>
          <w:p w:rsidR="00F6128B" w:rsidRPr="0017610B" w:rsidRDefault="00CE38A6" w:rsidP="0017610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spaudžiant priemones švelniai ir stipriai, braukiant, vingiuojant, sukant ratus popieriaus lape;</w:t>
            </w:r>
          </w:p>
          <w:p w:rsidR="00F6128B" w:rsidRPr="0017610B" w:rsidRDefault="00CE38A6" w:rsidP="0017610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spauduojant skirtingomis spalvomis, jas maišant, stebėti, kaip keičiasi spalvos;</w:t>
            </w:r>
          </w:p>
          <w:p w:rsidR="00F6128B" w:rsidRPr="0017610B" w:rsidRDefault="00CE38A6" w:rsidP="0017610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išbandant skirtingas kempinėlių puses.</w:t>
            </w:r>
          </w:p>
          <w:p w:rsidR="00F6128B" w:rsidRDefault="00C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Vaikai skatinami džiaugtis, spontaniškai reikšti emocijas ir eksperimentuoti, mėgautis procesu, atrasti naujus veikimo būdus su dailės priemonėmis ir medžiagomis. </w:t>
            </w:r>
          </w:p>
          <w:p w:rsidR="00F6128B" w:rsidRDefault="00C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Vaikai skatinami papasakoti apie savo darbelį klausiant: „Kas čia, ką nupiešei?“</w:t>
            </w:r>
          </w:p>
          <w:p w:rsidR="00F6128B" w:rsidRDefault="00C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Pasibaigus veiklai vaikai skatinami pagal galimybes sutvarkyti darbo vietą, priemones, nusiplauti rankas.</w:t>
            </w:r>
          </w:p>
          <w:p w:rsidR="00F6128B" w:rsidRDefault="00C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Vaikai apžiūri visų vaikų dailės darbelius ir išsako savo mintis.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CE38A6" w:rsidP="0017610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lastRenderedPageBreak/>
              <w:t>Pažinimo gebėjimai</w:t>
            </w:r>
            <w:r>
              <w:rPr>
                <w:rFonts w:ascii="Times New Roman" w:hAnsi="Times New Roman"/>
                <w:b/>
                <w:i/>
                <w:color w:val="5F49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lavėja, kai vaikai lytėdami apčiuopia, lygina paviršius, spalvas; pastebi, kad skirtingi paviršiai palieka skirtingus pėdsakus. </w:t>
            </w:r>
          </w:p>
        </w:tc>
      </w:tr>
      <w:tr w:rsidR="00F6128B" w:rsidTr="0017610B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F6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CE38A6" w:rsidP="0017610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Atliekant veiklą ugdomi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judėjimo gebėjimai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lavėja vaikų smulkioji motorika: riešo ir plaštakos judesiai, akies ir rankos koordinacija. </w:t>
            </w:r>
          </w:p>
        </w:tc>
      </w:tr>
      <w:tr w:rsidR="00F6128B" w:rsidTr="0017610B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F6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CE38A6" w:rsidP="0017610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Socialiniai (savivokos) gebėjimai.</w:t>
            </w:r>
            <w:r>
              <w:rPr>
                <w:rFonts w:ascii="Times New Roman" w:hAnsi="Times New Roman"/>
                <w:b/>
                <w:i/>
                <w:color w:val="5F49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Formuojamas pasitikėjimas savo galiomis, kai vaikas pats sprendžia, kokią raiškos priemonę pasirinkti; kokiu būdu spauduoti ir pan.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6128B" w:rsidTr="0017610B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F6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CE38A6" w:rsidP="0017610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Komunikavimo gebėjimai</w:t>
            </w:r>
            <w:r>
              <w:rPr>
                <w:rFonts w:ascii="Times New Roman" w:hAnsi="Times New Roman"/>
                <w:color w:val="5F497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ugdomi, kai vaikai išklauso ir reaguoja tinkamais veiksmais į keletą auklėtojos nurodymų; plėtoja žodyną pasakodami apie savo darbelį ar komentuodami kitų vaikų darbelius.</w:t>
            </w:r>
          </w:p>
        </w:tc>
      </w:tr>
      <w:tr w:rsidR="00F6128B" w:rsidTr="0017610B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F61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CE38A6" w:rsidP="0017610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Kūrybiniai gebėjimai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lavėja eksperimentuojant, spontaniškai veikiant, maišant spalvas, pažįstant skirtingus paviršius. Lavėja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estetinis suvokimas</w:t>
            </w:r>
            <w:r>
              <w:rPr>
                <w:rFonts w:ascii="Times New Roman" w:hAnsi="Times New Roman"/>
                <w:sz w:val="24"/>
                <w:szCs w:val="24"/>
              </w:rPr>
              <w:t>, apžiūrint darbelius, pasakant, ar patiko dailės darbelis, džiaugiantis savo ir draugų rezultatais...</w:t>
            </w:r>
          </w:p>
          <w:p w:rsidR="00F6128B" w:rsidRDefault="00F6128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F6128B" w:rsidTr="0017610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8B" w:rsidRDefault="00CE38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Ugdymo gairės</w:t>
            </w:r>
          </w:p>
          <w:p w:rsidR="00F6128B" w:rsidRDefault="00F612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6128B" w:rsidRDefault="00C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Idėjos kūrybiniams eksperimentams:</w:t>
            </w:r>
          </w:p>
          <w:p w:rsidR="00F6128B" w:rsidRDefault="00CE38A6" w:rsidP="0017610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spauduoti pagal muziką;</w:t>
            </w:r>
          </w:p>
          <w:p w:rsidR="00F6128B" w:rsidRDefault="00CE38A6" w:rsidP="0017610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spauduoti abejomis rankomis vienu metu;</w:t>
            </w:r>
          </w:p>
          <w:p w:rsidR="00F6128B" w:rsidRDefault="00CE38A6" w:rsidP="0017610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kurti vieną paveikslą dviese;</w:t>
            </w:r>
          </w:p>
          <w:p w:rsidR="00F6128B" w:rsidRDefault="00CE38A6" w:rsidP="0017610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kurti atspaudų mozaiką;</w:t>
            </w:r>
          </w:p>
          <w:p w:rsidR="00F6128B" w:rsidRDefault="00CE38A6" w:rsidP="0017610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išbandyti spaudavimą ant kitokių paviršių: tapetų, medžiagos, medžio.</w:t>
            </w:r>
          </w:p>
        </w:tc>
      </w:tr>
    </w:tbl>
    <w:p w:rsidR="00F6128B" w:rsidRDefault="00F6128B">
      <w:pPr>
        <w:spacing w:after="0"/>
        <w:rPr>
          <w:rFonts w:ascii="Times New Roman" w:hAnsi="Times New Roman"/>
          <w:sz w:val="24"/>
          <w:szCs w:val="24"/>
        </w:rPr>
      </w:pPr>
    </w:p>
    <w:p w:rsidR="00F6128B" w:rsidRDefault="00CE38A6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0DE7A735" wp14:editId="0B0644A5">
            <wp:extent cx="1386843" cy="1095378"/>
            <wp:effectExtent l="0" t="0" r="3807" b="9522"/>
            <wp:docPr id="4" name="Paveikslėlis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3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0A841DC0" wp14:editId="0975FDE2">
            <wp:extent cx="1320046" cy="1107548"/>
            <wp:effectExtent l="0" t="0" r="0" b="0"/>
            <wp:docPr id="5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046" cy="11075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0E99843F" wp14:editId="327320C1">
            <wp:extent cx="1386843" cy="1095378"/>
            <wp:effectExtent l="0" t="0" r="3807" b="9522"/>
            <wp:docPr id="6" name="Paveikslėlis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6843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05BC6AFA" wp14:editId="2860AAA6">
            <wp:extent cx="1390646" cy="1095378"/>
            <wp:effectExtent l="0" t="0" r="4" b="9522"/>
            <wp:docPr id="7" name="Paveikslėlis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46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6128B" w:rsidRDefault="00F6128B">
      <w:pPr>
        <w:spacing w:after="0"/>
      </w:pPr>
    </w:p>
    <w:p w:rsidR="00F6128B" w:rsidRDefault="00F612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6128B" w:rsidRDefault="00CE38A6">
      <w:pPr>
        <w:spacing w:after="0"/>
      </w:pPr>
      <w:r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F7421" wp14:editId="7796D6F3">
                <wp:simplePos x="0" y="0"/>
                <wp:positionH relativeFrom="column">
                  <wp:posOffset>-92125</wp:posOffset>
                </wp:positionH>
                <wp:positionV relativeFrom="paragraph">
                  <wp:posOffset>190862</wp:posOffset>
                </wp:positionV>
                <wp:extent cx="5943600" cy="4060192"/>
                <wp:effectExtent l="0" t="0" r="19050" b="54608"/>
                <wp:wrapNone/>
                <wp:docPr id="8" name="Suapvalintas stačiakamp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06019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FFA2A1"/>
                            </a:gs>
                            <a:gs pos="100000">
                              <a:srgbClr val="FFBEBD"/>
                            </a:gs>
                          </a:gsLst>
                          <a:lin ang="16200000"/>
                        </a:gradFill>
                        <a:ln w="9528">
                          <a:solidFill>
                            <a:srgbClr val="BE4B48"/>
                          </a:solidFill>
                          <a:prstDash val="solid"/>
                        </a:ln>
                        <a:effectLst>
                          <a:outerShdw dist="19997" dir="5400000" algn="tl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6128B" w:rsidRDefault="00CE38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Vaikų pasiekimų vertinimas</w:t>
                            </w:r>
                          </w:p>
                          <w:p w:rsidR="00F6128B" w:rsidRDefault="00CE38A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Ką vertiname stebėdami vaikų veiklą?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F6128B" w:rsidRDefault="00F6128B">
                            <w:pPr>
                              <w:spacing w:after="0" w:line="240" w:lineRule="auto"/>
                            </w:pPr>
                          </w:p>
                          <w:p w:rsidR="00F6128B" w:rsidRDefault="00CE38A6" w:rsidP="0017610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Atliekant veiklą stebimas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susidomėjimas procesu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, naujomis priemonėmis, gebėjimas suprasti žodinius nurodymus. </w:t>
                            </w:r>
                          </w:p>
                          <w:p w:rsidR="00F6128B" w:rsidRDefault="00CE38A6" w:rsidP="0017610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Kai vaikai spauduoja, 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tebimas vaiko įsitraukimas į veiklą, spontaniškumas, gebėjimas drąsiai veikti su priemonėmis. </w:t>
                            </w:r>
                          </w:p>
                          <w:p w:rsidR="00F6128B" w:rsidRDefault="00CE38A6" w:rsidP="0017610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Reflektuojama, kaip sekėsi sudominti vaikus, kokių naujų įgūdžių jie įgijo.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Galima užfiksuoti (garso / vaizdo įrašu ar užrašius) vaikų pasakymus, ką jie įžvelgė spalvotuose spaudiniuose ir jais papildyti vaiko</w:t>
                            </w:r>
                            <w:r w:rsidRPr="0017610B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pasiekimų aplanką,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pakomentuojant, kokie individualūs gebėjimai atsiskleidė ar buvo pastebėti šioje veikloje. </w:t>
                            </w:r>
                          </w:p>
                          <w:p w:rsidR="00F6128B" w:rsidRDefault="00CE38A6" w:rsidP="0017610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Dalijantis informacija su tėvais apie vaikų pasiekimus, prasminga vaikų veiklą fotografuoti ir nuotraukomis su komentarais papildyti vaiko pasiekimų aplanką. </w:t>
                            </w:r>
                          </w:p>
                          <w:p w:rsidR="00F6128B" w:rsidRDefault="00F6128B">
                            <w:pPr>
                              <w:spacing w:after="0" w:line="240" w:lineRule="auto"/>
                              <w:ind w:firstLine="709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Suapvalintas stačiakampis 11" o:spid="_x0000_s1026" style="position:absolute;margin-left:-7.25pt;margin-top:15.05pt;width:468pt;height:3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43600,4060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" adj="-11796480,,5400" path="m676699,at,,1353398,1353398,676699,,,676699l,3383493at,2706794,1353398,4060192,,3383493,676699,4060192l5266901,4060192at4590202,2706794,5943600,4060192,5266901,4060192,5943600,3383493l5943600,676699at4590202,,5943600,1353398,5943600,676699,5266901,l676699,xe" fillcolor="#ffa2a1" strokecolor="#be4b48" strokeweight=".26467mm">
                <v:fill color2="#ffbebd" angle="180" focus="100%" type="gradient">
                  <o:fill v:ext="view" type="gradientUnscaled"/>
                </v:fill>
                <v:stroke joinstyle="miter"/>
                <v:shadow on="t" color="black" opacity="24903f" origin="-.5,-.5" offset="0,.55547mm"/>
                <v:formulas/>
                <v:path arrowok="t" o:connecttype="custom" o:connectlocs="2971800,0;5943600,2030096;2971800,4060192;0,2030096" o:connectangles="270,0,90,180" textboxrect="198205,198205,5745395,3861987"/>
                <v:textbox>
                  <w:txbxContent>
                    <w:p w:rsidR="00F6128B" w:rsidRDefault="00CE38A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Vaikų pasiekimų vertinimas</w:t>
                      </w:r>
                    </w:p>
                    <w:p w:rsidR="00F6128B" w:rsidRDefault="00CE38A6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  <w:lang w:eastAsia="ru-RU"/>
                        </w:rPr>
                        <w:t>Ką vertiname stebėdami vaikų veiklą?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</w:p>
                    <w:p w:rsidR="00F6128B" w:rsidRDefault="00F6128B">
                      <w:pPr>
                        <w:spacing w:after="0" w:line="240" w:lineRule="auto"/>
                      </w:pPr>
                    </w:p>
                    <w:p w:rsidR="00F6128B" w:rsidRDefault="00CE38A6" w:rsidP="0017610B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Atliekant veiklą stebimas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susidomėjimas procesu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, naujomis priemonėmis, gebėjimas suprasti žodinius nurodymus. </w:t>
                      </w:r>
                    </w:p>
                    <w:p w:rsidR="00F6128B" w:rsidRDefault="00CE38A6" w:rsidP="0017610B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Kai vaikai spauduoja, 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tebimas vaiko įsitraukimas į veiklą, spontaniškumas, gebėjimas drąsiai veikti su priemonėmis. </w:t>
                      </w:r>
                    </w:p>
                    <w:p w:rsidR="00F6128B" w:rsidRDefault="00CE38A6" w:rsidP="0017610B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Reflektuojama, kaip sekėsi sudominti vaikus, kokių naujų įgūdžių jie įgijo.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Galima užfiksuoti (garso / vaizdo įrašu ar užrašius) vaikų pasakymus, ką jie įžvelgė spalvotuose spaudiniuose ir jais papildyti vaiko</w:t>
                      </w:r>
                      <w:r w:rsidRPr="0017610B">
                        <w:rPr>
                          <w:rFonts w:ascii="Times New Roman" w:hAnsi="Times New Roman"/>
                          <w:sz w:val="24"/>
                        </w:rPr>
                        <w:t xml:space="preserve"> pasiekimų aplanką,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pakomentuojant, kokie individualūs gebėjimai atsiskleidė ar buvo pastebėti šioje veikloje. </w:t>
                      </w:r>
                    </w:p>
                    <w:p w:rsidR="00F6128B" w:rsidRDefault="00CE38A6" w:rsidP="0017610B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Dalijantis informacija su tėvais apie vaikų pasiekimus, prasminga vaikų veiklą fotografuoti ir nuotraukomis su komentarais papildyti vaiko pasiekimų aplanką. </w:t>
                      </w:r>
                    </w:p>
                    <w:p w:rsidR="00F6128B" w:rsidRDefault="00F6128B">
                      <w:pPr>
                        <w:spacing w:after="0" w:line="240" w:lineRule="auto"/>
                        <w:ind w:firstLine="709"/>
                      </w:pPr>
                    </w:p>
                  </w:txbxContent>
                </v:textbox>
              </v:shape>
            </w:pict>
          </mc:Fallback>
        </mc:AlternateContent>
      </w: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spacing w:after="0"/>
      </w:pPr>
    </w:p>
    <w:p w:rsidR="00F6128B" w:rsidRDefault="00F6128B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F6128B" w:rsidRDefault="00F6128B">
      <w:pPr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F6128B" w:rsidRDefault="00F6128B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F6128B" w:rsidRDefault="008A62E9">
      <w:r>
        <w:rPr>
          <w:rFonts w:ascii="Times New Roman" w:hAnsi="Times New Roman"/>
          <w:b/>
          <w:sz w:val="24"/>
          <w:szCs w:val="24"/>
          <w:lang w:eastAsia="ru-RU"/>
        </w:rPr>
        <w:t>Nuoroda</w:t>
      </w:r>
      <w:r w:rsidR="00CE38A6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CE38A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="00CE38A6">
          <w:rPr>
            <w:rFonts w:ascii="Times New Roman" w:hAnsi="Times New Roman"/>
            <w:sz w:val="24"/>
            <w:szCs w:val="24"/>
            <w:lang w:eastAsia="ru-RU"/>
          </w:rPr>
          <w:t>http://www.kigaportal.com</w:t>
        </w:r>
      </w:hyperlink>
      <w:r w:rsidR="00CE38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F6128B" w:rsidSect="007546EB">
      <w:headerReference w:type="default" r:id="rId17"/>
      <w:footerReference w:type="default" r:id="rId18"/>
      <w:pgSz w:w="11906" w:h="16838"/>
      <w:pgMar w:top="1440" w:right="566" w:bottom="1440" w:left="108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F2" w:rsidRDefault="001358F2">
      <w:pPr>
        <w:spacing w:after="0" w:line="240" w:lineRule="auto"/>
      </w:pPr>
      <w:r>
        <w:separator/>
      </w:r>
    </w:p>
  </w:endnote>
  <w:endnote w:type="continuationSeparator" w:id="0">
    <w:p w:rsidR="001358F2" w:rsidRDefault="001358F2">
      <w:pPr>
        <w:spacing w:after="0" w:line="240" w:lineRule="auto"/>
      </w:pPr>
      <w:r>
        <w:continuationSeparator/>
      </w:r>
    </w:p>
  </w:endnote>
  <w:endnote w:type="continuationNotice" w:id="1">
    <w:p w:rsidR="001358F2" w:rsidRDefault="00135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8B" w:rsidRDefault="00E2028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F2" w:rsidRDefault="001358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58F2" w:rsidRDefault="001358F2">
      <w:pPr>
        <w:spacing w:after="0" w:line="240" w:lineRule="auto"/>
      </w:pPr>
      <w:r>
        <w:continuationSeparator/>
      </w:r>
    </w:p>
  </w:footnote>
  <w:footnote w:type="continuationNotice" w:id="1">
    <w:p w:rsidR="001358F2" w:rsidRDefault="00135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8B" w:rsidRDefault="00E2028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4EF3"/>
    <w:multiLevelType w:val="multilevel"/>
    <w:tmpl w:val="05C47D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B965E9C"/>
    <w:multiLevelType w:val="multilevel"/>
    <w:tmpl w:val="7CA662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AD75A30"/>
    <w:multiLevelType w:val="multilevel"/>
    <w:tmpl w:val="55144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5D8142B"/>
    <w:multiLevelType w:val="multilevel"/>
    <w:tmpl w:val="C8D415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F6128B"/>
    <w:rsid w:val="001358F2"/>
    <w:rsid w:val="0017610B"/>
    <w:rsid w:val="002433E3"/>
    <w:rsid w:val="00460584"/>
    <w:rsid w:val="004B0133"/>
    <w:rsid w:val="00510399"/>
    <w:rsid w:val="005A6B2B"/>
    <w:rsid w:val="007546EB"/>
    <w:rsid w:val="008A62E9"/>
    <w:rsid w:val="009579D6"/>
    <w:rsid w:val="00AF0DC3"/>
    <w:rsid w:val="00B2464E"/>
    <w:rsid w:val="00B85032"/>
    <w:rsid w:val="00CE38A6"/>
    <w:rsid w:val="00D96C75"/>
    <w:rsid w:val="00DA429F"/>
    <w:rsid w:val="00E2028B"/>
    <w:rsid w:val="00F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pPr>
      <w:ind w:left="720"/>
    </w:p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Komentaronuoroda">
    <w:name w:val="annotation reference"/>
    <w:basedOn w:val="Numatytasispastraiposriftas"/>
    <w:rPr>
      <w:sz w:val="16"/>
      <w:szCs w:val="16"/>
    </w:rPr>
  </w:style>
  <w:style w:type="paragraph" w:styleId="Komentarotekstas">
    <w:name w:val="annotation text"/>
    <w:basedOn w:val="prastasis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rPr>
      <w:b/>
      <w:bCs/>
    </w:rPr>
  </w:style>
  <w:style w:type="character" w:customStyle="1" w:styleId="KomentarotemaDiagrama">
    <w:name w:val="Komentaro tema Diagrama"/>
    <w:basedOn w:val="KomentarotekstasDiagrama"/>
    <w:rPr>
      <w:b/>
      <w:bCs/>
      <w:sz w:val="20"/>
      <w:szCs w:val="20"/>
    </w:rPr>
  </w:style>
  <w:style w:type="paragraph" w:styleId="Pataisymai">
    <w:name w:val="Revision"/>
    <w:pPr>
      <w:spacing w:after="0" w:line="240" w:lineRule="auto"/>
      <w:textAlignment w:val="auto"/>
    </w:pPr>
  </w:style>
  <w:style w:type="paragraph" w:styleId="Antrats">
    <w:name w:val="header"/>
    <w:basedOn w:val="prastasis"/>
    <w:link w:val="AntratsDiagrama"/>
    <w:uiPriority w:val="99"/>
    <w:unhideWhenUsed/>
    <w:rsid w:val="00E20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028B"/>
  </w:style>
  <w:style w:type="paragraph" w:styleId="Porat">
    <w:name w:val="footer"/>
    <w:basedOn w:val="prastasis"/>
    <w:link w:val="PoratDiagrama"/>
    <w:uiPriority w:val="99"/>
    <w:unhideWhenUsed/>
    <w:rsid w:val="00E20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20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pPr>
      <w:ind w:left="720"/>
    </w:pPr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Komentaronuoroda">
    <w:name w:val="annotation reference"/>
    <w:basedOn w:val="Numatytasispastraiposriftas"/>
    <w:rPr>
      <w:sz w:val="16"/>
      <w:szCs w:val="16"/>
    </w:rPr>
  </w:style>
  <w:style w:type="paragraph" w:styleId="Komentarotekstas">
    <w:name w:val="annotation text"/>
    <w:basedOn w:val="prastasis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rPr>
      <w:b/>
      <w:bCs/>
    </w:rPr>
  </w:style>
  <w:style w:type="character" w:customStyle="1" w:styleId="KomentarotemaDiagrama">
    <w:name w:val="Komentaro tema Diagrama"/>
    <w:basedOn w:val="KomentarotekstasDiagrama"/>
    <w:rPr>
      <w:b/>
      <w:bCs/>
      <w:sz w:val="20"/>
      <w:szCs w:val="20"/>
    </w:rPr>
  </w:style>
  <w:style w:type="paragraph" w:styleId="Pataisymai">
    <w:name w:val="Revision"/>
    <w:pPr>
      <w:spacing w:after="0" w:line="240" w:lineRule="auto"/>
      <w:textAlignment w:val="auto"/>
    </w:pPr>
  </w:style>
  <w:style w:type="paragraph" w:styleId="Antrats">
    <w:name w:val="header"/>
    <w:basedOn w:val="prastasis"/>
    <w:link w:val="AntratsDiagrama"/>
    <w:uiPriority w:val="99"/>
    <w:unhideWhenUsed/>
    <w:rsid w:val="00E20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028B"/>
  </w:style>
  <w:style w:type="paragraph" w:styleId="Porat">
    <w:name w:val="footer"/>
    <w:basedOn w:val="prastasis"/>
    <w:link w:val="PoratDiagrama"/>
    <w:uiPriority w:val="99"/>
    <w:unhideWhenUsed/>
    <w:rsid w:val="00E20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2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igaportal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75B5-E33C-496A-BC9D-B05A829A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</dc:creator>
  <cp:lastModifiedBy>Renata Bernotienė</cp:lastModifiedBy>
  <cp:revision>9</cp:revision>
  <dcterms:created xsi:type="dcterms:W3CDTF">2013-12-20T14:02:00Z</dcterms:created>
  <dcterms:modified xsi:type="dcterms:W3CDTF">2014-01-22T12:51:00Z</dcterms:modified>
</cp:coreProperties>
</file>